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B5" w:rsidRDefault="00DB31B5" w:rsidP="00DB31B5">
      <w:pPr>
        <w:pStyle w:val="2"/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"http://www.smartfiber.ru/news/34-30-06-2015?device=tablet" </w:instrText>
      </w:r>
      <w:r>
        <w:rPr>
          <w:rStyle w:val="art-postheadericon"/>
        </w:rPr>
        <w:fldChar w:fldCharType="separate"/>
      </w:r>
      <w:r>
        <w:rPr>
          <w:rStyle w:val="a3"/>
        </w:rPr>
        <w:t xml:space="preserve">SF&amp;T - </w:t>
      </w:r>
      <w:proofErr w:type="gramStart"/>
      <w:r>
        <w:rPr>
          <w:rStyle w:val="a3"/>
        </w:rPr>
        <w:t>промышленный</w:t>
      </w:r>
      <w:proofErr w:type="gramEnd"/>
      <w:r>
        <w:rPr>
          <w:rStyle w:val="a3"/>
        </w:rPr>
        <w:t xml:space="preserve"> миниатюрный </w:t>
      </w:r>
      <w:proofErr w:type="spellStart"/>
      <w:r>
        <w:rPr>
          <w:rStyle w:val="a3"/>
        </w:rPr>
        <w:t>медиаконвертер</w:t>
      </w:r>
      <w:proofErr w:type="spellEnd"/>
      <w:r>
        <w:rPr>
          <w:rStyle w:val="a3"/>
        </w:rPr>
        <w:t xml:space="preserve"> для сетей </w:t>
      </w:r>
      <w:proofErr w:type="spellStart"/>
      <w:r>
        <w:rPr>
          <w:rStyle w:val="a3"/>
        </w:rPr>
        <w:t>Fast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Ethernet</w:t>
      </w:r>
      <w:proofErr w:type="spellEnd"/>
      <w:r>
        <w:rPr>
          <w:rStyle w:val="art-postheadericon"/>
        </w:rPr>
        <w:fldChar w:fldCharType="end"/>
      </w:r>
    </w:p>
    <w:p w:rsidR="00DB31B5" w:rsidRDefault="00DB31B5" w:rsidP="00DB31B5">
      <w:pPr>
        <w:pStyle w:val="a6"/>
        <w:jc w:val="both"/>
      </w:pPr>
      <w:proofErr w:type="spellStart"/>
      <w:r>
        <w:t>Медиаконвертер</w:t>
      </w:r>
      <w:proofErr w:type="spellEnd"/>
      <w:r>
        <w:t xml:space="preserve"> - устройство, позволяющее передавать пакеты данных из одной среды в другую - незаменимая в некоторых обстоятельствах часть системы передачи данных. Без него не обойтись, если перед вами стоит задача расширения сети своего предприятия, установления связи между удаленными отделами и структурами компании, организация системы IP-видеонаблюдения на площади в несколько квадратных километров или модернизация локальной сети, работающей на базе медных кабелей.</w:t>
      </w:r>
    </w:p>
    <w:p w:rsidR="00DB31B5" w:rsidRDefault="00DB31B5" w:rsidP="00DB31B5">
      <w:pPr>
        <w:pStyle w:val="a6"/>
        <w:jc w:val="both"/>
      </w:pPr>
      <w:r>
        <w:t xml:space="preserve">Задачей </w:t>
      </w:r>
      <w:proofErr w:type="spellStart"/>
      <w:r>
        <w:t>медиаконвертера</w:t>
      </w:r>
      <w:proofErr w:type="spellEnd"/>
      <w:r>
        <w:t xml:space="preserve"> является преобразование сигналов между медными 10/100/1000Base-T и оптическими 100/1000Base-X сегментами сети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 xml:space="preserve">. А </w:t>
      </w:r>
      <w:proofErr w:type="spellStart"/>
      <w:r>
        <w:t>медиаконвертер</w:t>
      </w:r>
      <w:proofErr w:type="spellEnd"/>
      <w:r>
        <w:t xml:space="preserve"> коммутирующего типа, к каким относится </w:t>
      </w:r>
      <w:r>
        <w:rPr>
          <w:rStyle w:val="a4"/>
        </w:rPr>
        <w:t>SF-100-11X/I</w:t>
      </w:r>
      <w:r>
        <w:t xml:space="preserve">, </w:t>
      </w:r>
      <w:proofErr w:type="gramStart"/>
      <w:r>
        <w:t>способен</w:t>
      </w:r>
      <w:proofErr w:type="gramEnd"/>
      <w:r>
        <w:t xml:space="preserve"> преобразовывать не только среду, но и скорость передачи данных.</w:t>
      </w:r>
    </w:p>
    <w:p w:rsidR="00DB31B5" w:rsidRDefault="00DB31B5" w:rsidP="00DB31B5">
      <w:pPr>
        <w:pStyle w:val="a6"/>
        <w:jc w:val="both"/>
      </w:pPr>
      <w:proofErr w:type="gramStart"/>
      <w:r>
        <w:t>Миниатюрный</w:t>
      </w:r>
      <w:proofErr w:type="gramEnd"/>
      <w:r>
        <w:t xml:space="preserve"> </w:t>
      </w:r>
      <w:proofErr w:type="spellStart"/>
      <w:r>
        <w:t>медиаконвертер</w:t>
      </w:r>
      <w:proofErr w:type="spellEnd"/>
      <w:r>
        <w:t xml:space="preserve"> </w:t>
      </w:r>
      <w:r>
        <w:rPr>
          <w:rStyle w:val="a4"/>
        </w:rPr>
        <w:t>SF-100-11X/I</w:t>
      </w:r>
      <w:r>
        <w:t xml:space="preserve"> предназначен для работы с большими объемами  данных в составе сетей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 xml:space="preserve">. Высокая скорость передачи сигнала (100 Мбит/с) позволяет передавать данные в промышленных масштабах, а компактный (59x36x50мм) размер </w:t>
      </w:r>
      <w:proofErr w:type="spellStart"/>
      <w:r>
        <w:t>медиаконвертера</w:t>
      </w:r>
      <w:proofErr w:type="spellEnd"/>
      <w:r>
        <w:t xml:space="preserve"> </w:t>
      </w:r>
      <w:r>
        <w:rPr>
          <w:rStyle w:val="a4"/>
        </w:rPr>
        <w:t>SF-100-11X/I</w:t>
      </w:r>
      <w:r>
        <w:t xml:space="preserve"> облегчает задачу монтажа (устройство монтируется на DIN-рейку). Широкий диапазон рабочих температур от -40</w:t>
      </w:r>
      <w:proofErr w:type="gramStart"/>
      <w:r>
        <w:t>°С</w:t>
      </w:r>
      <w:proofErr w:type="gramEnd"/>
      <w:r>
        <w:t xml:space="preserve"> до +75°С позволяет эксплуатировать </w:t>
      </w:r>
      <w:proofErr w:type="spellStart"/>
      <w:r>
        <w:t>медиаконвертер</w:t>
      </w:r>
      <w:proofErr w:type="spellEnd"/>
      <w:r>
        <w:t xml:space="preserve"> в условиях сурового российского климата. </w:t>
      </w:r>
      <w:r>
        <w:rPr>
          <w:rStyle w:val="a4"/>
        </w:rPr>
        <w:t>SF-100-11X/I</w:t>
      </w:r>
      <w:r>
        <w:t xml:space="preserve"> обладает широким диапазоном входного напряжения и повышенным классов защиты (IP 40).</w:t>
      </w:r>
    </w:p>
    <w:p w:rsidR="00DB31B5" w:rsidRDefault="00DB31B5" w:rsidP="00DB31B5">
      <w:pPr>
        <w:pStyle w:val="a6"/>
        <w:jc w:val="center"/>
      </w:pPr>
      <w:r>
        <w:rPr>
          <w:noProof/>
        </w:rPr>
        <w:drawing>
          <wp:inline distT="0" distB="0" distL="0" distR="0" wp14:anchorId="4698972B" wp14:editId="66EC1560">
            <wp:extent cx="2200275" cy="2200275"/>
            <wp:effectExtent l="0" t="0" r="9525" b="9525"/>
            <wp:docPr id="3" name="Рисунок 3" descr="http://www.smartfiber.ru/images/news/30-06-2015/1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rtfiber.ru/images/news/30-06-2015/108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CEC07" wp14:editId="46F78E73">
            <wp:extent cx="2514600" cy="2514600"/>
            <wp:effectExtent l="0" t="0" r="0" b="0"/>
            <wp:docPr id="2" name="Рисунок 2" descr="http://www.smartfiber.ru/images/news/30-06-2015/10809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artfiber.ru/images/news/30-06-2015/10809_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B5" w:rsidRDefault="00DB31B5" w:rsidP="00DB31B5">
      <w:pPr>
        <w:pStyle w:val="3"/>
      </w:pPr>
      <w:r>
        <w:t>Другие технические характеристики:</w:t>
      </w:r>
    </w:p>
    <w:p w:rsidR="00DB31B5" w:rsidRPr="00DB31B5" w:rsidRDefault="00DB31B5" w:rsidP="00DB31B5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fr-FR"/>
        </w:rPr>
      </w:pPr>
      <w:r>
        <w:t>Порты</w:t>
      </w:r>
      <w:r w:rsidRPr="00DB31B5">
        <w:rPr>
          <w:lang w:val="fr-FR"/>
        </w:rPr>
        <w:t>: 1 x FE (10/100Base-T), 1 x FE SFP (100Base-X)</w:t>
      </w:r>
    </w:p>
    <w:p w:rsidR="00DB31B5" w:rsidRDefault="00DB31B5" w:rsidP="00DB31B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Питание DC12-60V или AC18-36V(1.44W). Блок питания не входит в комплект поставки!</w:t>
      </w:r>
    </w:p>
    <w:p w:rsidR="00DB31B5" w:rsidRDefault="00DB31B5" w:rsidP="00DB31B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SFP-модуль в комплект поставки не входит и приобретается отдельно, в зависимости от стоящей перед инсталлятором задачи.</w:t>
      </w:r>
    </w:p>
    <w:p w:rsidR="00DB31B5" w:rsidRDefault="00DB31B5" w:rsidP="00DB31B5">
      <w:pPr>
        <w:pStyle w:val="a6"/>
      </w:pPr>
      <w:hyperlink r:id="rId8" w:history="1">
        <w:r>
          <w:rPr>
            <w:rStyle w:val="a3"/>
          </w:rPr>
          <w:t>Подробные технические характеристики…</w:t>
        </w:r>
      </w:hyperlink>
    </w:p>
    <w:p w:rsidR="00DB31B5" w:rsidRDefault="00DB31B5" w:rsidP="00DB31B5">
      <w:pPr>
        <w:pStyle w:val="3"/>
      </w:pPr>
      <w:r>
        <w:lastRenderedPageBreak/>
        <w:t>Схема подключения:</w:t>
      </w:r>
    </w:p>
    <w:p w:rsidR="00DB31B5" w:rsidRDefault="00DB31B5" w:rsidP="00DB31B5">
      <w:pPr>
        <w:pStyle w:val="a6"/>
        <w:jc w:val="center"/>
      </w:pPr>
      <w:r>
        <w:rPr>
          <w:noProof/>
        </w:rPr>
        <w:drawing>
          <wp:inline distT="0" distB="0" distL="0" distR="0">
            <wp:extent cx="5381625" cy="1491479"/>
            <wp:effectExtent l="0" t="0" r="0" b="0"/>
            <wp:docPr id="1" name="Рисунок 1" descr="http://www.smartfiber.ru/images/news/30-06-2015/SF-100-11X_I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artfiber.ru/images/news/30-06-2015/SF-100-11X_I_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9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B5" w:rsidRDefault="00DB31B5" w:rsidP="00DB31B5">
      <w:pPr>
        <w:pStyle w:val="a6"/>
      </w:pPr>
      <w:r>
        <w:rPr>
          <w:rStyle w:val="a4"/>
        </w:rPr>
        <w:t xml:space="preserve">По вопросам приобретения оборудования обращайтесь </w:t>
      </w:r>
      <w:hyperlink r:id="rId10" w:history="1">
        <w:r>
          <w:rPr>
            <w:rStyle w:val="a3"/>
            <w:b/>
            <w:bCs/>
          </w:rPr>
          <w:t>к официальным дилерам оборудования SF&amp;T</w:t>
        </w:r>
      </w:hyperlink>
      <w:r>
        <w:rPr>
          <w:rStyle w:val="a4"/>
        </w:rPr>
        <w:t xml:space="preserve"> или подробно изучайте оборудование для вашего решения </w:t>
      </w:r>
      <w:hyperlink r:id="rId11" w:history="1">
        <w:r>
          <w:rPr>
            <w:rStyle w:val="a3"/>
            <w:b/>
            <w:bCs/>
          </w:rPr>
          <w:t>на нашем сайте</w:t>
        </w:r>
      </w:hyperlink>
      <w:r>
        <w:rPr>
          <w:rStyle w:val="a4"/>
        </w:rPr>
        <w:t xml:space="preserve">. </w:t>
      </w:r>
      <w:bookmarkStart w:id="0" w:name="_GoBack"/>
      <w:bookmarkEnd w:id="0"/>
    </w:p>
    <w:p w:rsidR="00DB31B5" w:rsidRDefault="00DB31B5"/>
    <w:sectPr w:rsidR="00DB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0D8"/>
    <w:multiLevelType w:val="hybridMultilevel"/>
    <w:tmpl w:val="836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053"/>
    <w:multiLevelType w:val="multilevel"/>
    <w:tmpl w:val="038A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87"/>
    <w:rsid w:val="00014908"/>
    <w:rsid w:val="00050FDD"/>
    <w:rsid w:val="004065F0"/>
    <w:rsid w:val="005D47B6"/>
    <w:rsid w:val="0060381D"/>
    <w:rsid w:val="007951B4"/>
    <w:rsid w:val="007A653D"/>
    <w:rsid w:val="007D42D7"/>
    <w:rsid w:val="008F0015"/>
    <w:rsid w:val="00902193"/>
    <w:rsid w:val="00976805"/>
    <w:rsid w:val="00983951"/>
    <w:rsid w:val="00C36D1D"/>
    <w:rsid w:val="00C37B87"/>
    <w:rsid w:val="00D17987"/>
    <w:rsid w:val="00DB31B5"/>
    <w:rsid w:val="00E76541"/>
    <w:rsid w:val="00E863C0"/>
    <w:rsid w:val="00F1372A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87"/>
    <w:rPr>
      <w:color w:val="0000FF"/>
      <w:u w:val="single"/>
    </w:rPr>
  </w:style>
  <w:style w:type="character" w:customStyle="1" w:styleId="b-pseudo-link">
    <w:name w:val="b-pseudo-link"/>
    <w:basedOn w:val="a0"/>
    <w:rsid w:val="00D17987"/>
  </w:style>
  <w:style w:type="character" w:styleId="a4">
    <w:name w:val="Strong"/>
    <w:basedOn w:val="a0"/>
    <w:uiPriority w:val="22"/>
    <w:qFormat/>
    <w:rsid w:val="00902193"/>
    <w:rPr>
      <w:b/>
      <w:bCs/>
    </w:rPr>
  </w:style>
  <w:style w:type="paragraph" w:styleId="a5">
    <w:name w:val="List Paragraph"/>
    <w:basedOn w:val="a"/>
    <w:uiPriority w:val="34"/>
    <w:qFormat/>
    <w:rsid w:val="007951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8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E76541"/>
  </w:style>
  <w:style w:type="character" w:customStyle="1" w:styleId="30">
    <w:name w:val="Заголовок 3 Знак"/>
    <w:basedOn w:val="a0"/>
    <w:link w:val="3"/>
    <w:uiPriority w:val="9"/>
    <w:semiHidden/>
    <w:rsid w:val="00DB3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a0"/>
    <w:rsid w:val="00DB31B5"/>
  </w:style>
  <w:style w:type="paragraph" w:styleId="a7">
    <w:name w:val="Balloon Text"/>
    <w:basedOn w:val="a"/>
    <w:link w:val="a8"/>
    <w:uiPriority w:val="99"/>
    <w:semiHidden/>
    <w:unhideWhenUsed/>
    <w:rsid w:val="00DB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6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987"/>
    <w:rPr>
      <w:color w:val="0000FF"/>
      <w:u w:val="single"/>
    </w:rPr>
  </w:style>
  <w:style w:type="character" w:customStyle="1" w:styleId="b-pseudo-link">
    <w:name w:val="b-pseudo-link"/>
    <w:basedOn w:val="a0"/>
    <w:rsid w:val="00D17987"/>
  </w:style>
  <w:style w:type="character" w:styleId="a4">
    <w:name w:val="Strong"/>
    <w:basedOn w:val="a0"/>
    <w:uiPriority w:val="22"/>
    <w:qFormat/>
    <w:rsid w:val="00902193"/>
    <w:rPr>
      <w:b/>
      <w:bCs/>
    </w:rPr>
  </w:style>
  <w:style w:type="paragraph" w:styleId="a5">
    <w:name w:val="List Paragraph"/>
    <w:basedOn w:val="a"/>
    <w:uiPriority w:val="34"/>
    <w:qFormat/>
    <w:rsid w:val="007951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8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E76541"/>
  </w:style>
  <w:style w:type="character" w:customStyle="1" w:styleId="30">
    <w:name w:val="Заголовок 3 Знак"/>
    <w:basedOn w:val="a0"/>
    <w:link w:val="3"/>
    <w:uiPriority w:val="9"/>
    <w:semiHidden/>
    <w:rsid w:val="00DB3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a0"/>
    <w:rsid w:val="00DB31B5"/>
  </w:style>
  <w:style w:type="paragraph" w:styleId="a7">
    <w:name w:val="Balloon Text"/>
    <w:basedOn w:val="a"/>
    <w:link w:val="a8"/>
    <w:uiPriority w:val="99"/>
    <w:semiHidden/>
    <w:unhideWhenUsed/>
    <w:rsid w:val="00DB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fiber.ru/catalog/product/view/10384/108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martfiber.ru/catal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artfiber.ru/where-to-bu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295</Words>
  <Characters>1888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15</cp:revision>
  <dcterms:created xsi:type="dcterms:W3CDTF">2015-06-30T16:38:00Z</dcterms:created>
  <dcterms:modified xsi:type="dcterms:W3CDTF">2015-06-30T17:56:00Z</dcterms:modified>
</cp:coreProperties>
</file>